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FD9465" w14:textId="6BDE9239" w:rsidR="00224022" w:rsidRPr="00B11960" w:rsidRDefault="00224022" w:rsidP="00B1196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B11960">
        <w:rPr>
          <w:rFonts w:ascii="Arial" w:hAnsi="Arial" w:cs="Arial"/>
          <w:b/>
          <w:bCs/>
          <w:sz w:val="24"/>
          <w:szCs w:val="24"/>
        </w:rPr>
        <w:t>Convenção municipal do Patriota tem data e local definidos em Patos</w:t>
      </w:r>
    </w:p>
    <w:p w14:paraId="388A322F" w14:textId="4D375D78" w:rsidR="00224022" w:rsidRPr="00B11960" w:rsidRDefault="00224022" w:rsidP="00B11960">
      <w:pPr>
        <w:jc w:val="both"/>
        <w:rPr>
          <w:rFonts w:ascii="Arial" w:hAnsi="Arial" w:cs="Arial"/>
          <w:sz w:val="24"/>
          <w:szCs w:val="24"/>
        </w:rPr>
      </w:pPr>
      <w:r w:rsidRPr="00B11960">
        <w:rPr>
          <w:rFonts w:ascii="Arial" w:hAnsi="Arial" w:cs="Arial"/>
          <w:sz w:val="24"/>
          <w:szCs w:val="24"/>
        </w:rPr>
        <w:t>Foram definidos data e o local para a convenção do Patriota Patos, partido do pré-candidato a prefeito de Patos, juiz Ramonilson. O diretório municipal do partido, em Patos, confirmou para o domingo, 13 de setembro, o evento que definirá os candidatos que pleitearão cargos eletivos nas eleições deste ano.</w:t>
      </w:r>
    </w:p>
    <w:p w14:paraId="1DFDA092" w14:textId="148CF120" w:rsidR="00224022" w:rsidRPr="00B11960" w:rsidRDefault="00224022" w:rsidP="00B11960">
      <w:pPr>
        <w:jc w:val="both"/>
        <w:rPr>
          <w:rFonts w:ascii="Arial" w:hAnsi="Arial" w:cs="Arial"/>
          <w:sz w:val="24"/>
          <w:szCs w:val="24"/>
        </w:rPr>
      </w:pPr>
      <w:r w:rsidRPr="00B11960">
        <w:rPr>
          <w:rFonts w:ascii="Arial" w:hAnsi="Arial" w:cs="Arial"/>
          <w:sz w:val="24"/>
          <w:szCs w:val="24"/>
        </w:rPr>
        <w:t>Devido a pandemia do novo coronavírus, o evento ocorrerá das 8h às 22h no ginásio poliesportivo da Escola Estadual de Ensino Fundamental Rio Branco, na rua Floriano Peixoto, centro de Patos, com mais horas de duração e amplo espaço, evitando, assim, a aglomeração de pessoas no local.</w:t>
      </w:r>
    </w:p>
    <w:p w14:paraId="470739CD" w14:textId="5F278323" w:rsidR="00224022" w:rsidRPr="00B11960" w:rsidRDefault="00224022" w:rsidP="00B11960">
      <w:pPr>
        <w:jc w:val="both"/>
        <w:rPr>
          <w:rFonts w:ascii="Arial" w:hAnsi="Arial" w:cs="Arial"/>
          <w:sz w:val="24"/>
          <w:szCs w:val="24"/>
        </w:rPr>
      </w:pPr>
      <w:r w:rsidRPr="00B11960">
        <w:rPr>
          <w:rFonts w:ascii="Arial" w:hAnsi="Arial" w:cs="Arial"/>
          <w:sz w:val="24"/>
          <w:szCs w:val="24"/>
        </w:rPr>
        <w:t>A programação contará com deliberação sobre as propostas de coligações com outros partidos, bem como, tratativa de assuntos referentes ao partido e ao pleito eleitoral. Confira, abaixo, o edital de convocação emitido pelo partido:</w:t>
      </w:r>
    </w:p>
    <w:p w14:paraId="13AFAA59" w14:textId="77777777" w:rsidR="00224022" w:rsidRPr="00B11960" w:rsidRDefault="00224022" w:rsidP="00B11960">
      <w:pPr>
        <w:jc w:val="both"/>
        <w:rPr>
          <w:rFonts w:ascii="Arial" w:hAnsi="Arial" w:cs="Arial"/>
          <w:sz w:val="24"/>
          <w:szCs w:val="24"/>
        </w:rPr>
      </w:pPr>
      <w:r w:rsidRPr="00B11960">
        <w:rPr>
          <w:rFonts w:ascii="Arial" w:hAnsi="Arial" w:cs="Arial"/>
          <w:sz w:val="24"/>
          <w:szCs w:val="24"/>
        </w:rPr>
        <w:t>EDITAL DE CONVOCAÇÃO – CONVENÇÃO MUNICIPAL</w:t>
      </w:r>
    </w:p>
    <w:p w14:paraId="195B3DD0" w14:textId="346E5763" w:rsidR="00224022" w:rsidRPr="00B11960" w:rsidRDefault="00224022" w:rsidP="00B11960">
      <w:pPr>
        <w:jc w:val="both"/>
        <w:rPr>
          <w:rFonts w:ascii="Arial" w:hAnsi="Arial" w:cs="Arial"/>
          <w:sz w:val="24"/>
          <w:szCs w:val="24"/>
        </w:rPr>
      </w:pPr>
      <w:r w:rsidRPr="00B11960">
        <w:rPr>
          <w:rFonts w:ascii="Arial" w:hAnsi="Arial" w:cs="Arial"/>
          <w:sz w:val="24"/>
          <w:szCs w:val="24"/>
        </w:rPr>
        <w:t>O Presidente da Comissão Provisória do Patriota – PATRI 51 do Município de Patos, na forma da legislação eleitoral vigente e do Estatuto desta Agremiação Partidária, convoca os Convencionais devidamente habilitados ao exercício do voto, para comparecerem à Convenção Municipal do Patriota – PATRI 51, a ser realizada no dia 13 de setembro de 2020, com início às 08:00 horas, e término às 22:00 horas, no Ginásio poliesportivo (quadra de esportes) da Escola Estadual de Ensino Fundamental Rio Branco, localizado na Rua Floriano Peixoto, S/N, Bairro Jardim Califórnia, Patos – PB, para deliberação da seguinte.</w:t>
      </w:r>
    </w:p>
    <w:p w14:paraId="48FA28CF" w14:textId="081B4184" w:rsidR="00224022" w:rsidRPr="00B11960" w:rsidRDefault="00224022" w:rsidP="00B11960">
      <w:pPr>
        <w:jc w:val="both"/>
        <w:rPr>
          <w:rFonts w:ascii="Arial" w:hAnsi="Arial" w:cs="Arial"/>
          <w:sz w:val="24"/>
          <w:szCs w:val="24"/>
        </w:rPr>
      </w:pPr>
      <w:r w:rsidRPr="00B11960">
        <w:rPr>
          <w:rFonts w:ascii="Arial" w:hAnsi="Arial" w:cs="Arial"/>
          <w:sz w:val="24"/>
          <w:szCs w:val="24"/>
        </w:rPr>
        <w:t>ORDEM DO DIA</w:t>
      </w:r>
    </w:p>
    <w:p w14:paraId="3FFC5BB9" w14:textId="77777777" w:rsidR="00224022" w:rsidRPr="00B11960" w:rsidRDefault="00224022" w:rsidP="00B11960">
      <w:pPr>
        <w:jc w:val="both"/>
        <w:rPr>
          <w:rFonts w:ascii="Arial" w:hAnsi="Arial" w:cs="Arial"/>
          <w:sz w:val="24"/>
          <w:szCs w:val="24"/>
        </w:rPr>
      </w:pPr>
      <w:r w:rsidRPr="00B11960">
        <w:rPr>
          <w:rFonts w:ascii="Arial" w:hAnsi="Arial" w:cs="Arial"/>
          <w:sz w:val="24"/>
          <w:szCs w:val="24"/>
        </w:rPr>
        <w:t>1. Escolha dos candidatos ao Pleito Municipal de 2020;</w:t>
      </w:r>
    </w:p>
    <w:p w14:paraId="4F57AFD5" w14:textId="77777777" w:rsidR="00224022" w:rsidRPr="00B11960" w:rsidRDefault="00224022" w:rsidP="00B11960">
      <w:pPr>
        <w:jc w:val="both"/>
        <w:rPr>
          <w:rFonts w:ascii="Arial" w:hAnsi="Arial" w:cs="Arial"/>
          <w:sz w:val="24"/>
          <w:szCs w:val="24"/>
        </w:rPr>
      </w:pPr>
      <w:r w:rsidRPr="00B11960">
        <w:rPr>
          <w:rFonts w:ascii="Arial" w:hAnsi="Arial" w:cs="Arial"/>
          <w:sz w:val="24"/>
          <w:szCs w:val="24"/>
        </w:rPr>
        <w:t>2. Deliberação sobre propostas de coligações com outras agremiações partidárias;</w:t>
      </w:r>
    </w:p>
    <w:p w14:paraId="7201603C" w14:textId="77777777" w:rsidR="00224022" w:rsidRPr="00B11960" w:rsidRDefault="00224022" w:rsidP="00B11960">
      <w:pPr>
        <w:jc w:val="both"/>
        <w:rPr>
          <w:rFonts w:ascii="Arial" w:hAnsi="Arial" w:cs="Arial"/>
          <w:sz w:val="24"/>
          <w:szCs w:val="24"/>
        </w:rPr>
      </w:pPr>
      <w:r w:rsidRPr="00B11960">
        <w:rPr>
          <w:rFonts w:ascii="Arial" w:hAnsi="Arial" w:cs="Arial"/>
          <w:sz w:val="24"/>
          <w:szCs w:val="24"/>
        </w:rPr>
        <w:t>3. Outros assuntos de interesse partidário e eleitoral.</w:t>
      </w:r>
    </w:p>
    <w:p w14:paraId="39D5C02E" w14:textId="022EF2BE" w:rsidR="00224022" w:rsidRPr="00B11960" w:rsidRDefault="00224022" w:rsidP="00B11960">
      <w:pPr>
        <w:jc w:val="both"/>
        <w:rPr>
          <w:rFonts w:ascii="Arial" w:hAnsi="Arial" w:cs="Arial"/>
          <w:sz w:val="24"/>
          <w:szCs w:val="24"/>
        </w:rPr>
      </w:pPr>
      <w:r w:rsidRPr="00B11960">
        <w:rPr>
          <w:rFonts w:ascii="Arial" w:hAnsi="Arial" w:cs="Arial"/>
          <w:sz w:val="24"/>
          <w:szCs w:val="24"/>
        </w:rPr>
        <w:t xml:space="preserve">Patos – PB, </w:t>
      </w:r>
      <w:r w:rsidR="00D572CC">
        <w:rPr>
          <w:rFonts w:ascii="Arial" w:hAnsi="Arial" w:cs="Arial"/>
          <w:sz w:val="24"/>
          <w:szCs w:val="24"/>
        </w:rPr>
        <w:t>1</w:t>
      </w:r>
      <w:r w:rsidRPr="00B11960">
        <w:rPr>
          <w:rFonts w:ascii="Arial" w:hAnsi="Arial" w:cs="Arial"/>
          <w:sz w:val="24"/>
          <w:szCs w:val="24"/>
        </w:rPr>
        <w:t xml:space="preserve"> de </w:t>
      </w:r>
      <w:r w:rsidR="00D572CC">
        <w:rPr>
          <w:rFonts w:ascii="Arial" w:hAnsi="Arial" w:cs="Arial"/>
          <w:sz w:val="24"/>
          <w:szCs w:val="24"/>
        </w:rPr>
        <w:t>setembro</w:t>
      </w:r>
      <w:r w:rsidRPr="00B11960">
        <w:rPr>
          <w:rFonts w:ascii="Arial" w:hAnsi="Arial" w:cs="Arial"/>
          <w:sz w:val="24"/>
          <w:szCs w:val="24"/>
        </w:rPr>
        <w:t xml:space="preserve"> de 2020.</w:t>
      </w:r>
    </w:p>
    <w:p w14:paraId="54301A42" w14:textId="017EF4D7" w:rsidR="00224022" w:rsidRPr="00B11960" w:rsidRDefault="00224022" w:rsidP="00B11960">
      <w:pPr>
        <w:jc w:val="center"/>
        <w:rPr>
          <w:rFonts w:ascii="Arial" w:hAnsi="Arial" w:cs="Arial"/>
          <w:sz w:val="24"/>
          <w:szCs w:val="24"/>
        </w:rPr>
      </w:pPr>
      <w:r w:rsidRPr="00B11960">
        <w:rPr>
          <w:rFonts w:ascii="Arial" w:hAnsi="Arial" w:cs="Arial"/>
          <w:sz w:val="24"/>
          <w:szCs w:val="24"/>
        </w:rPr>
        <w:t>RAMONILSON ALVES GOMES</w:t>
      </w:r>
    </w:p>
    <w:p w14:paraId="546C4ACA" w14:textId="77777777" w:rsidR="00224022" w:rsidRPr="00B11960" w:rsidRDefault="00224022" w:rsidP="00B11960">
      <w:pPr>
        <w:jc w:val="center"/>
        <w:rPr>
          <w:rFonts w:ascii="Arial" w:hAnsi="Arial" w:cs="Arial"/>
          <w:sz w:val="24"/>
          <w:szCs w:val="24"/>
        </w:rPr>
      </w:pPr>
      <w:r w:rsidRPr="00B11960">
        <w:rPr>
          <w:rFonts w:ascii="Arial" w:hAnsi="Arial" w:cs="Arial"/>
          <w:sz w:val="24"/>
          <w:szCs w:val="24"/>
        </w:rPr>
        <w:t>Presidente da Comissão Provisória</w:t>
      </w:r>
    </w:p>
    <w:p w14:paraId="1CF46E35" w14:textId="08801473" w:rsidR="00B11960" w:rsidRPr="00B11960" w:rsidRDefault="00B11960" w:rsidP="00B11960">
      <w:pPr>
        <w:jc w:val="center"/>
        <w:rPr>
          <w:rFonts w:ascii="Arial" w:hAnsi="Arial" w:cs="Arial"/>
          <w:sz w:val="24"/>
          <w:szCs w:val="24"/>
        </w:rPr>
      </w:pPr>
      <w:r w:rsidRPr="00B11960">
        <w:rPr>
          <w:rFonts w:ascii="Arial" w:hAnsi="Arial" w:cs="Arial"/>
          <w:sz w:val="24"/>
          <w:szCs w:val="24"/>
        </w:rPr>
        <w:t>Patriota</w:t>
      </w:r>
      <w:r w:rsidR="00224022" w:rsidRPr="00B11960">
        <w:rPr>
          <w:rFonts w:ascii="Arial" w:hAnsi="Arial" w:cs="Arial"/>
          <w:sz w:val="24"/>
          <w:szCs w:val="24"/>
        </w:rPr>
        <w:t xml:space="preserve"> Patos</w:t>
      </w:r>
      <w:r w:rsidRPr="00B11960">
        <w:rPr>
          <w:rFonts w:ascii="Arial" w:hAnsi="Arial" w:cs="Arial"/>
          <w:sz w:val="24"/>
          <w:szCs w:val="24"/>
        </w:rPr>
        <w:t xml:space="preserve"> – PB</w:t>
      </w:r>
    </w:p>
    <w:p w14:paraId="53074D9C" w14:textId="77777777" w:rsidR="00224022" w:rsidRPr="00B11960" w:rsidRDefault="00224022" w:rsidP="00224022">
      <w:pPr>
        <w:rPr>
          <w:rFonts w:ascii="Arial" w:hAnsi="Arial" w:cs="Arial"/>
          <w:sz w:val="24"/>
          <w:szCs w:val="24"/>
        </w:rPr>
      </w:pPr>
    </w:p>
    <w:p w14:paraId="03310B7B" w14:textId="5A393BAD" w:rsidR="00AE3B9C" w:rsidRPr="00B11960" w:rsidRDefault="00224022" w:rsidP="00224022">
      <w:pPr>
        <w:rPr>
          <w:rFonts w:ascii="Arial" w:hAnsi="Arial" w:cs="Arial"/>
          <w:i/>
          <w:iCs/>
          <w:sz w:val="24"/>
          <w:szCs w:val="24"/>
        </w:rPr>
      </w:pPr>
      <w:r w:rsidRPr="00B11960">
        <w:rPr>
          <w:rFonts w:ascii="Arial" w:hAnsi="Arial" w:cs="Arial"/>
          <w:i/>
          <w:iCs/>
          <w:sz w:val="24"/>
          <w:szCs w:val="24"/>
        </w:rPr>
        <w:t>Ascom.</w:t>
      </w:r>
    </w:p>
    <w:sectPr w:rsidR="00AE3B9C" w:rsidRPr="00B119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048"/>
    <w:rsid w:val="00224022"/>
    <w:rsid w:val="00920048"/>
    <w:rsid w:val="00AE3B9C"/>
    <w:rsid w:val="00B11960"/>
    <w:rsid w:val="00D5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34C2A"/>
  <w15:chartTrackingRefBased/>
  <w15:docId w15:val="{2E8C8A95-F39D-40D4-970C-344C4AFC1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291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3</cp:revision>
  <dcterms:created xsi:type="dcterms:W3CDTF">2020-09-02T14:39:00Z</dcterms:created>
  <dcterms:modified xsi:type="dcterms:W3CDTF">2020-09-02T15:02:00Z</dcterms:modified>
</cp:coreProperties>
</file>